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4C" w:rsidRDefault="0059194C" w:rsidP="0059194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4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предмета «математика» для обучающихся </w:t>
      </w:r>
    </w:p>
    <w:p w:rsidR="0059194C" w:rsidRPr="0059194C" w:rsidRDefault="0059194C" w:rsidP="0059194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4C">
        <w:rPr>
          <w:rFonts w:ascii="Times New Roman" w:hAnsi="Times New Roman" w:cs="Times New Roman"/>
          <w:b/>
          <w:sz w:val="24"/>
          <w:szCs w:val="24"/>
        </w:rPr>
        <w:t>7, 8, 8б, 9 б классов с тяжёлой степнью умственной отсталости</w:t>
      </w:r>
    </w:p>
    <w:p w:rsidR="0059194C" w:rsidRPr="008663B2" w:rsidRDefault="0059194C" w:rsidP="005919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разработана на основе следующих нормативно-правовых документов: </w:t>
      </w:r>
    </w:p>
    <w:p w:rsidR="0059194C" w:rsidRPr="008663B2" w:rsidRDefault="0059194C" w:rsidP="0059194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«Об образовании в Российской Федерации»; </w:t>
      </w:r>
    </w:p>
    <w:p w:rsidR="0059194C" w:rsidRPr="008663B2" w:rsidRDefault="0059194C" w:rsidP="005919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 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</w:t>
      </w:r>
      <w:r w:rsidRPr="008663B2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нарушениями)»; 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- Концепцией Специального Федерального государственного образовательного стандарта для детей с ограниченными возможностями здоровья- М.: Просвещение, 2014г.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- Приказа Министерства образования РФ об утверждении учебного плана для специальных (коррекционных) 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3B2">
        <w:rPr>
          <w:rFonts w:ascii="Times New Roman" w:hAnsi="Times New Roman" w:cs="Times New Roman"/>
          <w:sz w:val="24"/>
          <w:szCs w:val="24"/>
        </w:rPr>
        <w:t xml:space="preserve"> вида №29/2065-п. от 10.04.2002г.</w:t>
      </w:r>
    </w:p>
    <w:p w:rsidR="0059194C" w:rsidRPr="008663B2" w:rsidRDefault="0059194C" w:rsidP="00591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Программа обучения глубоко умственно – отсталых детей. НИИ Дефектологии АПН СССР, М., 1983 г.</w:t>
      </w:r>
    </w:p>
    <w:p w:rsidR="0059194C" w:rsidRPr="008663B2" w:rsidRDefault="0059194C" w:rsidP="00591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Программа обучения  детей с тяжёлой и умеренной умственной отсталостью (дополнительный, 1-9 классы) под руководством А.Р.Маллера.</w:t>
      </w:r>
    </w:p>
    <w:p w:rsidR="0059194C" w:rsidRPr="008663B2" w:rsidRDefault="0059194C" w:rsidP="005919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</w:t>
      </w:r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образования учащихся с умеренной и тяже​лой умственной отсталостью / Л. Б. Баряева, Д. И. Бойков, В. И. Липакова и др.; Под. ред. Л. Б. Баряевой, Н. Н. Яков​левой. — СПб.: ЦДК проф. Л. Б. Баряевой, 2011. — 480 с.</w:t>
      </w:r>
    </w:p>
    <w:p w:rsidR="0059194C" w:rsidRPr="008663B2" w:rsidRDefault="0059194C" w:rsidP="005919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учебным планом школы на 2018 - 2019 учебный год (Федеральным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– 2019 учебный год.</w:t>
      </w:r>
    </w:p>
    <w:p w:rsidR="0059194C" w:rsidRPr="008663B2" w:rsidRDefault="0059194C" w:rsidP="0059194C">
      <w:pPr>
        <w:tabs>
          <w:tab w:val="left" w:pos="426"/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Данная  общеобразовательная программа составлена для  обучающихся 7, 8, 9,12 классов с умеренной, тяжелой степенью </w:t>
      </w:r>
      <w:r>
        <w:rPr>
          <w:rFonts w:ascii="Times New Roman" w:hAnsi="Times New Roman" w:cs="Times New Roman"/>
          <w:sz w:val="24"/>
          <w:szCs w:val="24"/>
        </w:rPr>
        <w:t>умственной отсталости, в 7,8 классах – 3 ч в неделю, в 9, 12 классах – 2 ч в неделю.</w:t>
      </w:r>
    </w:p>
    <w:p w:rsidR="0059194C" w:rsidRPr="008663B2" w:rsidRDefault="0059194C" w:rsidP="0059194C">
      <w:pPr>
        <w:tabs>
          <w:tab w:val="left" w:pos="426"/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программа и тематическое планирование ориентированы на учебник для 1,3  классов специальных (коррекционных) 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3B2">
        <w:rPr>
          <w:rFonts w:ascii="Times New Roman" w:hAnsi="Times New Roman" w:cs="Times New Roman"/>
          <w:sz w:val="24"/>
          <w:szCs w:val="24"/>
        </w:rPr>
        <w:t xml:space="preserve"> вида: </w:t>
      </w:r>
    </w:p>
    <w:p w:rsidR="0059194C" w:rsidRPr="008663B2" w:rsidRDefault="0059194C" w:rsidP="005919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1. Хилько А.А. Математика. Учебник для 1-го класса вспомогательной школы. – М., 2003г.</w:t>
      </w:r>
    </w:p>
    <w:p w:rsidR="0059194C" w:rsidRPr="008663B2" w:rsidRDefault="0059194C" w:rsidP="005919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2. Эк В.В. Математика. Учебник для 3 класса специальных (коррекционных) образовательных учреждений VIII вида. – М., 2011.</w:t>
      </w:r>
    </w:p>
    <w:p w:rsidR="0059194C" w:rsidRPr="008663B2" w:rsidRDefault="0059194C" w:rsidP="0059194C">
      <w:pPr>
        <w:tabs>
          <w:tab w:val="left" w:pos="426"/>
          <w:tab w:val="left" w:pos="851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94C" w:rsidRPr="008663B2" w:rsidRDefault="0059194C" w:rsidP="0059194C">
      <w:pPr>
        <w:tabs>
          <w:tab w:val="left" w:pos="705"/>
        </w:tabs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63B2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59194C" w:rsidRPr="008663B2" w:rsidRDefault="0059194C" w:rsidP="0059194C">
      <w:pPr>
        <w:pStyle w:val="a4"/>
        <w:ind w:left="1941" w:right="-284"/>
        <w:jc w:val="both"/>
        <w:rPr>
          <w:rFonts w:ascii="Times New Roman" w:hAnsi="Times New Roman"/>
          <w:b/>
          <w:sz w:val="24"/>
          <w:szCs w:val="24"/>
        </w:rPr>
      </w:pPr>
    </w:p>
    <w:p w:rsidR="0059194C" w:rsidRPr="008663B2" w:rsidRDefault="0059194C" w:rsidP="0059194C">
      <w:pPr>
        <w:pStyle w:val="a4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           Математика, являясь одной из важных общеобразовательных предметов, готовит учащихся с отклонениями в развитии в интеллектуальном развитии к жизни и овладению доступными профессионально – трудовыми навыками.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 Процесс обучения математике неразрывно связан с решением специфической задачи коррекционных образовательных учреждений -коррекцией и развитием   познавательной  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 Дети   с   отклонениями   в  развитии    плохо   ориентируются  в   окружающем    мире,     у   них   суженый    круг   знаний    и  представлений   об   окружающем,    слабая   ориентировка   в  пространстве,    во   времени  и  в  обыденной   жизни.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 – трудовыми знаниями и навыками, учить использованию математических знаний в нестандартных ситуациях.</w:t>
      </w:r>
      <w:r w:rsidRPr="00866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У детей со сложным дефектом развития очень глубоко недоразвита познавательная деятельность с её процессами анализа и синтеза, что особенно ярко обнаруживается при обучении счёту. У детей не возникает подлинного понятия о числе и о составе чисел, они лишь механически заучивают порядковый счёт, с большим трудом овладевают конкретным счётом. А переход к абстрактному счёту для них недоступен.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При обучении необходимо предусмотреть систему таких заданий, которые, прежде всего, явились бы действенными, практически ценными и обеспечили бы им подготовку к трудовой деятельности.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Обучение организуется на практической наглядной основе. Уроки необходимо обеспечить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обучающихся.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Обучение счёту детей начинается с пропедевтического периода. Его содержание и основные задачи - развитие интереса к занятиям, выработка умения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пособиями. Основными методами работы в этот период должны стать наблюдения, дидактические игры.</w:t>
      </w:r>
    </w:p>
    <w:p w:rsidR="0059194C" w:rsidRPr="008663B2" w:rsidRDefault="0059194C" w:rsidP="00591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На уроках дети считают предметы, называют и записывают числа в пределах программного материала, решают простейшие задачи в одно действие, работают с монетами и  с символами бумажных денег. Кроме этого, знакомятся с пространственными и временными представлениями, мерами длины и ёмкости, учатся распознавать некоторые геометрические фигуры..</w:t>
      </w:r>
    </w:p>
    <w:p w:rsidR="0059194C" w:rsidRPr="008663B2" w:rsidRDefault="0059194C" w:rsidP="0059194C">
      <w:pPr>
        <w:pStyle w:val="a4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 xml:space="preserve">            </w:t>
      </w:r>
      <w:r w:rsidRPr="008663B2">
        <w:rPr>
          <w:rFonts w:ascii="Times New Roman" w:hAnsi="Times New Roman"/>
          <w:sz w:val="24"/>
          <w:szCs w:val="24"/>
        </w:rPr>
        <w:t>Программа   позволяет   решить  основную  задачу</w:t>
      </w:r>
      <w:r w:rsidRPr="008663B2">
        <w:rPr>
          <w:rFonts w:ascii="Times New Roman" w:hAnsi="Times New Roman"/>
          <w:b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коррекционной  школы,  помочь   детям  с умеренной и тяжёлой умственной отсталостью  адаптироваться в повседневной жизни;  применять  знания, полученные на   уроках   математики   в   практической   деятельности. Программа в целом определяет оптимальный объём знаний и умений, который доступен данной категории обучающихся.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Учитывая особенности обучающихся с умеренной, тяжёлой умственной отсталостью, с  множественными нарушениями,  настоящая программа определила те упрощения, которые сделаны в пределах каждой темы, с тем, чтобы облегчить этой части обучающихся усвоение основного программного материала.</w:t>
      </w:r>
    </w:p>
    <w:p w:rsidR="0059194C" w:rsidRPr="008663B2" w:rsidRDefault="0059194C" w:rsidP="0059194C">
      <w:pPr>
        <w:pStyle w:val="a4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59194C" w:rsidRPr="008663B2" w:rsidRDefault="0059194C" w:rsidP="0059194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Цель</w:t>
      </w:r>
      <w:r w:rsidRPr="008663B2">
        <w:rPr>
          <w:rFonts w:ascii="Times New Roman" w:hAnsi="Times New Roman" w:cs="Times New Roman"/>
          <w:sz w:val="24"/>
          <w:szCs w:val="24"/>
        </w:rPr>
        <w:t>: овладение обучающимися системой доступных  математических знаний  и           навыков, использование  приобретенных  знаний и умений  в практической деятельности и повседневной жизни для:</w:t>
      </w:r>
    </w:p>
    <w:p w:rsidR="0059194C" w:rsidRPr="008663B2" w:rsidRDefault="0059194C" w:rsidP="005919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ориентировки в окружающем пространстве ( планирование маршрута, выбор пути передвижения и др.);</w:t>
      </w:r>
    </w:p>
    <w:p w:rsidR="0059194C" w:rsidRPr="008663B2" w:rsidRDefault="0059194C" w:rsidP="005919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сравнения и упорядочения объектов по различным признакам: длине, массе, вместимости; </w:t>
      </w:r>
    </w:p>
    <w:p w:rsidR="0059194C" w:rsidRPr="008663B2" w:rsidRDefault="0059194C" w:rsidP="0059194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решение задач, связанных с бытовыми жизненными ситуациями (покупка, измерение, взвешивание и др.).</w:t>
      </w:r>
    </w:p>
    <w:p w:rsidR="0059194C" w:rsidRPr="008663B2" w:rsidRDefault="0059194C" w:rsidP="0059194C">
      <w:pPr>
        <w:pStyle w:val="a4"/>
        <w:spacing w:line="276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-социально – бытовая реабилитация и адаптация в социум</w:t>
      </w:r>
      <w:r w:rsidRPr="008663B2">
        <w:rPr>
          <w:rFonts w:ascii="Times New Roman" w:hAnsi="Times New Roman"/>
          <w:b/>
          <w:sz w:val="24"/>
          <w:szCs w:val="24"/>
        </w:rPr>
        <w:t xml:space="preserve"> </w:t>
      </w:r>
    </w:p>
    <w:p w:rsidR="0059194C" w:rsidRPr="008663B2" w:rsidRDefault="0059194C" w:rsidP="0059194C">
      <w:pPr>
        <w:pStyle w:val="a4"/>
        <w:spacing w:line="276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Задачи: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коррекционно-образовательные: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- дать учащимся такие доступные количественные, пространственные, временные  и геометрические представления ,которые помогут им в дальнейшем включиться в трудовую деятельность; социально – адаптироваться;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lastRenderedPageBreak/>
        <w:t>коррекционно-развивающие: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-использовать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коррекционно-воспитательные: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воспитыватьцеленаправленность,терпеливость,работоспособность,настойчивость,трудолюбие,самостоятельность,навыки контроля и самоконтроля, развивать точность измерения и глазомер, умение планировать и доводить начатое дело до конца.</w:t>
      </w:r>
    </w:p>
    <w:p w:rsidR="0059194C" w:rsidRPr="008663B2" w:rsidRDefault="0059194C" w:rsidP="0059194C">
      <w:pPr>
        <w:pStyle w:val="a4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           Обучение математике в коррекционной школе должно носить предметно- практическую направленность, быть тесно связанной с жизнью и профессионально-трудовой подготовкой учащихся, другими учебными предметами.</w:t>
      </w:r>
    </w:p>
    <w:p w:rsidR="0059194C" w:rsidRPr="008663B2" w:rsidRDefault="0059194C" w:rsidP="005919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59194C" w:rsidRPr="008663B2" w:rsidRDefault="0059194C" w:rsidP="0059194C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63B2">
        <w:rPr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 w:rsidRPr="008663B2">
        <w:rPr>
          <w:rFonts w:ascii="Times New Roman" w:hAnsi="Times New Roman"/>
          <w:b/>
          <w:color w:val="auto"/>
          <w:sz w:val="24"/>
          <w:szCs w:val="24"/>
        </w:rPr>
        <w:t>. Описание места  предмета «Математика» в учебном плане</w:t>
      </w:r>
    </w:p>
    <w:p w:rsidR="0059194C" w:rsidRPr="008663B2" w:rsidRDefault="0059194C" w:rsidP="0059194C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9194C" w:rsidRPr="008663B2" w:rsidRDefault="0059194C" w:rsidP="0059194C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77"/>
        <w:gridCol w:w="1923"/>
        <w:gridCol w:w="1923"/>
        <w:gridCol w:w="1924"/>
        <w:gridCol w:w="1924"/>
      </w:tblGrid>
      <w:tr w:rsidR="0059194C" w:rsidRPr="008663B2" w:rsidTr="00A80175">
        <w:tc>
          <w:tcPr>
            <w:tcW w:w="1970" w:type="dxa"/>
          </w:tcPr>
          <w:p w:rsidR="0059194C" w:rsidRPr="008663B2" w:rsidRDefault="0059194C" w:rsidP="00A8017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Умеренная умственная отсталость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Тяжёлая умственная отсталость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9194C" w:rsidRPr="008663B2" w:rsidTr="00A80175">
        <w:tc>
          <w:tcPr>
            <w:tcW w:w="1970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9194C" w:rsidRPr="008663B2" w:rsidTr="00A80175">
        <w:trPr>
          <w:trHeight w:val="268"/>
        </w:trPr>
        <w:tc>
          <w:tcPr>
            <w:tcW w:w="1970" w:type="dxa"/>
            <w:tcBorders>
              <w:bottom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9194C" w:rsidRPr="008663B2" w:rsidTr="00A80175">
        <w:trPr>
          <w:trHeight w:val="285"/>
        </w:trPr>
        <w:tc>
          <w:tcPr>
            <w:tcW w:w="1970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9194C" w:rsidRPr="008663B2" w:rsidTr="00A80175">
        <w:tc>
          <w:tcPr>
            <w:tcW w:w="1970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194C" w:rsidRPr="008663B2" w:rsidTr="00A80175">
        <w:trPr>
          <w:trHeight w:val="285"/>
        </w:trPr>
        <w:tc>
          <w:tcPr>
            <w:tcW w:w="1970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9194C" w:rsidRPr="008663B2" w:rsidRDefault="0059194C" w:rsidP="00A8017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3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F80FAF" w:rsidRDefault="00F80FAF"/>
    <w:sectPr w:rsidR="00F8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94C"/>
    <w:rsid w:val="0059194C"/>
    <w:rsid w:val="00F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194C"/>
    <w:rPr>
      <w:b/>
      <w:bCs/>
    </w:rPr>
  </w:style>
  <w:style w:type="paragraph" w:customStyle="1" w:styleId="Text">
    <w:name w:val="Text"/>
    <w:rsid w:val="0059194C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59194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91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2019-02-16T16:16:00Z</dcterms:created>
  <dcterms:modified xsi:type="dcterms:W3CDTF">2019-02-16T16:18:00Z</dcterms:modified>
</cp:coreProperties>
</file>