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B6" w:rsidRPr="007620E8" w:rsidRDefault="0097610E" w:rsidP="0097610E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99600" cy="9058275"/>
            <wp:effectExtent l="0" t="0" r="0" b="0"/>
            <wp:docPr id="1" name="Рисунок 1" descr="C:\Users\User\Desktop\программы павлова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58" cy="90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30"/>
        <w:gridCol w:w="8617"/>
        <w:gridCol w:w="608"/>
      </w:tblGrid>
      <w:tr w:rsidR="005411B6" w:rsidTr="005411B6">
        <w:trPr>
          <w:trHeight w:val="404"/>
        </w:trPr>
        <w:tc>
          <w:tcPr>
            <w:tcW w:w="0" w:type="auto"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11B6" w:rsidRDefault="00935E1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 записка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………………………………………………………....        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1B6" w:rsidTr="005411B6">
        <w:trPr>
          <w:trHeight w:val="343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      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ΙΙΙ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места предмета в учебном плане ……………………………………     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1B6" w:rsidTr="005411B6">
        <w:trPr>
          <w:trHeight w:val="505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ΙV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и предметные результаты освоения учебного предмета </w:t>
            </w:r>
          </w:p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коррекционного курса………………………………………………………….    </w:t>
            </w:r>
          </w:p>
        </w:tc>
        <w:tc>
          <w:tcPr>
            <w:tcW w:w="608" w:type="dxa"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Учебно-тематический план……………………………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     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………………………    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1B6" w:rsidTr="005411B6">
        <w:trPr>
          <w:trHeight w:val="343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…………………..…………………..</w:t>
            </w:r>
          </w:p>
        </w:tc>
        <w:tc>
          <w:tcPr>
            <w:tcW w:w="608" w:type="dxa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1B6" w:rsidTr="005411B6">
        <w:trPr>
          <w:trHeight w:val="290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VΙΙΙ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оценки планируемых результатов………………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………………..         </w:t>
            </w:r>
          </w:p>
        </w:tc>
        <w:tc>
          <w:tcPr>
            <w:tcW w:w="608" w:type="dxa"/>
            <w:hideMark/>
          </w:tcPr>
          <w:p w:rsidR="005411B6" w:rsidRDefault="00935E1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ΙX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материально-технического обеспечения образовательной деятельности………………………………………………………………………….    </w:t>
            </w:r>
          </w:p>
        </w:tc>
        <w:tc>
          <w:tcPr>
            <w:tcW w:w="608" w:type="dxa"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11B6" w:rsidRDefault="00935E1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11B6" w:rsidTr="005411B6">
        <w:trPr>
          <w:trHeight w:val="364"/>
        </w:trPr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литературы………………..…………………………………………………</w:t>
            </w:r>
          </w:p>
        </w:tc>
        <w:tc>
          <w:tcPr>
            <w:tcW w:w="608" w:type="dxa"/>
            <w:hideMark/>
          </w:tcPr>
          <w:p w:rsidR="005411B6" w:rsidRDefault="00935E1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15D5D" w:rsidRDefault="00815D5D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1B6" w:rsidRDefault="00815D5D" w:rsidP="005411B6">
      <w:pPr>
        <w:pStyle w:val="ad"/>
        <w:ind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    рабочая </w:t>
      </w:r>
      <w:r w:rsidR="005411B6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основании: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-Федерального компонента государственного стандарта образования утвержденного приказом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Минобразования  России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-Закона РФ «Об образовании» ОТ 10.07.1992Г. №3266-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 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ред.от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-Учебного плана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2018-2019 год</w:t>
      </w:r>
    </w:p>
    <w:p w:rsidR="005411B6" w:rsidRDefault="005411B6" w:rsidP="005411B6">
      <w:pPr>
        <w:pStyle w:val="ad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задачей процесса обучения в школе для обучающихся с ОВЗ является задача социальной адаптации учащихся, с целью дальнейшей интеграции в общество в той или иной степени, которая доступна каждому индивидуально.</w:t>
      </w:r>
    </w:p>
    <w:p w:rsidR="005411B6" w:rsidRDefault="005411B6" w:rsidP="005411B6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Для реализации данной задачи создана программа по «Этике и психологии семейной жизни».</w:t>
      </w:r>
    </w:p>
    <w:p w:rsidR="005411B6" w:rsidRDefault="005411B6" w:rsidP="005411B6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 данной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является формирование представлений о семье, ее значении в жизни человека. Также работа по данной программе направлена на выработку у учащихся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близкими людьми,</w:t>
      </w:r>
    </w:p>
    <w:p w:rsidR="005411B6" w:rsidRDefault="005411B6" w:rsidP="005411B6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Подобный курс занятий способствует расширению кругозора учащихся, акцентирует внимание на важнейших социально-психологических явлениях при формировании личности, актуализирует вопросы адаптированности, жизненного самоопределения и саморазвития с учетом индивидуальных и возрастных особенностей школьников с нарушением интеллекта.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курса: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нравственных основах взаимоотношений между юношами и девушками, о товариществе, дружбе и любви, о культуре поведения влюбленных;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различных социальных ролях людей в семье: мать, жена, муж и т.д., об ответственности родителей за жизнь и здоровье своего ребенка, о своей обязанности в воспитании детей; об особенностях развития детей и основных проблемах воспитания ребенка;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экономике и быте семьи, об основных статьях доходов и расходов семьи;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основах семейного законодательства;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нравственных правилах поведения людей в ситуациях конфликта или распада семьи;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правильным способам взаимодействия между людьми, живущими в одной семье.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1B6" w:rsidRDefault="005411B6" w:rsidP="005411B6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школьном образовании должно быть место, которое позволяло бы познавать как окружающий мир, так и самого себя в этом мире, давало бы возможность подготовить подрастающее поколение к будущей семейной жизни. Одним из таких мест может стать курс «Этика семейной жизни». Он позволяет учащимся не только осмысливать свои представления о семейных отношениях, но и знакомиться с мнениями и теориями, уже существующими в науке и культуре. Необходимость целенаправленной подготовки молодежи к семейной жизни обусловлена дальнейшим развитием брачно-семейных отношений, тем, что она способствует всестороннему и гармоническому развитию личности, преодолению неверных взглядов на взаимоотношения мужчины и женщины, на семейную жизнь. </w:t>
      </w:r>
    </w:p>
    <w:p w:rsidR="005411B6" w:rsidRDefault="005411B6" w:rsidP="005411B6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такой подготовки основывается на таких общепедагогических принципах, как целенаправленность воспитания; комплексность и взаимосвязь всех факторов, формирующих личность; единство воспитания, обучения и развития; сочетание педагогического руководства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развитием активности, инициативы воспитанников; систематичность и последовательность воспитания в коллективе; единство требований к личности.</w:t>
      </w:r>
    </w:p>
    <w:p w:rsidR="005411B6" w:rsidRDefault="005411B6" w:rsidP="005411B6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Задача педагога, ведущего этот курс – ориентация учащихся на осознание и принятие традиционных ценностей семьи, российского гражданского общества, многонационального российского народа, осознающего свою сопричастность судьбе Отечества. Семья – это жизненный центр, взращивающий в душе человека вечные ценности добра, красоты, разумности и любви.</w:t>
      </w:r>
    </w:p>
    <w:p w:rsidR="005411B6" w:rsidRDefault="005411B6" w:rsidP="005411B6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цели курса: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юношей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девушек  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основами знаний о брачно-семейных отношениях;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идеала семьи, потребности в ее создании, готовности к будущему вступлению в брак;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выстраивать внутрисемейные отношения и растить будущих детей.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подготовка к осознанному выбору жизненного пути с ориентацией на семью.</w:t>
      </w:r>
    </w:p>
    <w:p w:rsidR="005411B6" w:rsidRDefault="005411B6" w:rsidP="005411B6">
      <w:pPr>
        <w:pStyle w:val="ad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юридическую компетенцию в области знаний семейного законодательства;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теоретические знания о семье как социальном институте;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семье, ее духовным ценностям;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толерантного сознания, эстетического отношения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 поведения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поликультурном мире;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ответственного отношения к созданию семьи на основе осознанного принятия ценностей семейной жизни;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высоконравственные межличностные отношения.</w:t>
      </w:r>
    </w:p>
    <w:p w:rsidR="005411B6" w:rsidRDefault="005411B6" w:rsidP="005411B6">
      <w:pPr>
        <w:pStyle w:val="ad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курса предполагает учет следующих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принципов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гуманистический характер взаимодействия между педагогом и учащимися;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проблемного обучения за счет привлечения учащихся к обсуждению проблем, заявленных преподавателем и учащимися;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подлинных, прочно установленных наукой знаний;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 системы и последовательности предлагаемого материала;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объема накопленных знаний, умений и навыков учащихся, их возрастных и индивидуальных особенностей;</w:t>
      </w:r>
    </w:p>
    <w:p w:rsidR="005411B6" w:rsidRDefault="005411B6" w:rsidP="005411B6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возможность закрепления полученных знаний на практических занятиях, связь с жизнью.</w:t>
      </w:r>
    </w:p>
    <w:p w:rsidR="005411B6" w:rsidRDefault="005411B6" w:rsidP="005411B6">
      <w:pPr>
        <w:pStyle w:val="ad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 программе используются различные типы занятий, на которых учащиеся знакомятся с необходимыми теоретическими сведениями, выполняют практические задания (проблемно-поисковые), ролевые игры, проблемные ситуации, упражнения, которые моделируют определенные отношения, направленные на развитие рефлексии и навыков социального взаимодействия, элементы мини-лекции, теоретические и практические блоки, тренинг, дискуссии. Предусмотрено также использование таких методов обучения как эвристическая беседа, практический семинар, проблемное изложение учебного материала, отработка социально-психологических навыков общения и взаимодействия. Каждое занятие по дидактическим задачам является комбинированным с элементами лекционного и практического блоков.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ПРЕДМЕТА В УЧЕБНОМ ПЛАНЕ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«Этику семейной жизни» на ступени основного общего образования детей с ОВЗ отводится  в 11 классе 35 ч. – 1 час в неделю. </w:t>
      </w:r>
      <w:r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И ПРЕДМЕТНЫЕ РЕЗУЛЬТАТЫ ОСВОЕНИЯ УЧЕБНОГО ПРЕДМЕТА КОРРЕКЦИОННОГО КУРСА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подготовки подрастающего поколения к семейной жизни включает следующие важнейшие аспекты: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Общесоциальный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раскрывающий политику государства в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брачно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семейных отношений, о значимости семьи, об идейных ценностях, о социальных ролях супругов и родителей.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Этический,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включающий воспитание следующих нравственных качеств: равноправного товарищеского отношения к представителям другого пола, дружбы, уважения к матери, отцу, старшим и младшим, потребности в воспитании детей, ответственности, верности, честности, сдержанности, доброты, уступчивости, осознания моральных основ брачно-семейных отношений, любви как нравственной основы брака; чувства долга перед супругой (супругом), семьей, детьми; правильных представлений об идеальном муже и жене, об отце и матери.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Правовой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с основами законодательства о браке, с важнейшими положениями семейного права, с обязанностями супругов по отношению друг к другу, к детям, к обществу.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Психологический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понятий о личности как уровне развития индивида, об особенностях психологии межличностных отношений юношества, о психологических основах брака и семейной жизни, умения понимать психологию других людей; развитие чувств, необходимых для супружеской и семейной жизни, владение навыками общения и др.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Педагогический 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включающий формирование представлений о роли семьи в воспитании детей, ее педагогическом потенциале, специфике семейного воспитания, воспитательных функциях отца и матери, о путях повышения педагогической культуры родителей, а также вооружение юношества конкретными знаниями и умениями по самовоспитанию и воспитанию детей.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Эстетический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включающий формирование отношения к семейной жизни как к самостоятельной эстетической ценности.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Хозяйственно-экономический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вооружение знаниями о бюджете семьи, культуре быта, умениями ведения домашнего хозяйства и т. д.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Тематическое планирование данного курса примерное и может быть изменено. 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внутрипедметных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связей, а также возрастными особенностями учащихся.  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Методы и формы обучения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словесные (рассказ, объяснение, беседа)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наглядные (демонстрация, ТСО, таблиц, схем, иллюстраций)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практические методы (игра, упражнение, элементы проблемного обучения)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групповые.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учебных занятий: предметные уроки.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строится с учетом психофизических особенностей обучающихся. </w:t>
      </w:r>
    </w:p>
    <w:p w:rsidR="005411B6" w:rsidRDefault="005411B6" w:rsidP="005411B6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этой целью определены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коррекционно-развивающая: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-корректировать недостатки развития познавательной деятельности учащихся путем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образовательная: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-овладение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воспитательная: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-получение опыта применения политехнических и технологических знаний и умений в самостоятельной практической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411B6" w:rsidRDefault="005411B6" w:rsidP="005411B6">
      <w:pPr>
        <w:pStyle w:val="ad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1B6" w:rsidRDefault="005411B6" w:rsidP="005411B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031"/>
        <w:gridCol w:w="1080"/>
        <w:gridCol w:w="2101"/>
        <w:gridCol w:w="2017"/>
      </w:tblGrid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Личность, общество,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межличностного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свете духовно-нравственных и культурных традиций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создание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молодой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11B6" w:rsidTr="00541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6" w:rsidRDefault="005411B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411B6" w:rsidRDefault="005411B6" w:rsidP="005411B6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1B6" w:rsidRDefault="005411B6" w:rsidP="005411B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5411B6" w:rsidRDefault="005411B6" w:rsidP="005411B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час в неделю. 35 часов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Личность, общество, семья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раздел включает уроки: ознакомление с программой «Этика и психология семейной жизни»; психологические характеристики личности; этапы формирования личности; ответственность за совершенные правонарушения.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Особенности межличностного общения  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раздел посвящен изучению: товарищество, дружба; типы дружеских отношений; возникновение конфликтов в отношениях друзей; способы разрешение конфликтных ситуаций. 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Семья в свете духовно-нравственных и культурных традиций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данном разделе рассматриваются следящие понятия: </w:t>
      </w:r>
      <w:r>
        <w:rPr>
          <w:rFonts w:ascii="Times New Roman" w:hAnsi="Times New Roman" w:cs="Times New Roman"/>
          <w:sz w:val="24"/>
          <w:szCs w:val="24"/>
        </w:rPr>
        <w:t>семья в различных культурах; христианская семья; нравственные нормы брака; современная семья в обществе.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Семья, создание семьи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раздел включает в себе самое большое количество уроков. В данном разделе рассматриваются следующие понятия: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людей о семейном счастье; причины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создания семьи;  выбор спутника жизни; требования к спутнику жизни; качества, важные для девушки, вступающей в брак; качества, важные для юноши, вступающего в брак; социально-бытовые навыки, необходимые для обеспечения семьи; понятии любовь и влюбленность; этические правила, важные во взаимоотношениях юношей и девушек; принятие решения о вступлении в брак; главные мотивы для принятия решения о вступлении в брак; как сообщить родителям о своем решении?;  обобщение по теме «Создание семьи».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Взаимоотношения в молодой семье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Взаимоотношения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молодой семье» посвящен изучению: первые шаги в жизни молодой семьи; привыкание к особенностям характера партнера; освоение новой соц. роли «жена» (забота о муже, внимание и доброжелательность); ведение домашнего хозяйства, участие в материальном обеспечении семьи ; обобщение знаний по предмету «Этика и психология семейной жизни».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Должны  знать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уметь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овладеть понятием «семья», понимать ее значение в жизни человека.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этические правила взаимоотношений между юношей и девушкой, понимать важность такого шага как создание собственной семьи.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понимать и уметь объяснить какие условия необходимы для вступления в брак.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обязанности членов семьи, объяснить их значение в семейной жизни.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нравственные правила поведения людей в ситуациях конфликта или распада семьи, знать основы семейного законодательства. Уметь объяснить свои претензии к партнеру, не унижая его достоинства.</w:t>
      </w:r>
    </w:p>
    <w:p w:rsidR="005411B6" w:rsidRDefault="005411B6" w:rsidP="005411B6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1B6" w:rsidRDefault="005411B6" w:rsidP="005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  <w:sectPr w:rsidR="005411B6" w:rsidSect="00935E11">
          <w:footerReference w:type="default" r:id="rId8"/>
          <w:pgSz w:w="11906" w:h="16838"/>
          <w:pgMar w:top="1134" w:right="851" w:bottom="1134" w:left="1276" w:header="709" w:footer="709" w:gutter="0"/>
          <w:cols w:space="720"/>
          <w:titlePg/>
          <w:docGrid w:linePitch="299"/>
        </w:sectPr>
      </w:pPr>
    </w:p>
    <w:p w:rsidR="00935E11" w:rsidRDefault="00935E11" w:rsidP="00935E11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VΙΙ. КАЛЕНДАРНО-ТЕМАТИЧЕСКОЕ ПЛАНИРОВАНИЕ</w:t>
      </w: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"/>
        <w:gridCol w:w="2226"/>
        <w:gridCol w:w="2352"/>
        <w:gridCol w:w="2789"/>
        <w:gridCol w:w="2159"/>
        <w:gridCol w:w="898"/>
        <w:gridCol w:w="1027"/>
        <w:gridCol w:w="818"/>
        <w:gridCol w:w="1487"/>
      </w:tblGrid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подготовленности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Личность, общество, семья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личности.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личности.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совершенные правонарушения.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сущность и историческое развитие брака и семьи (у начал семьи)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прочности семьи. Семья в различных культурах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Российское законодательство о моральной и юридической ответственности супругов за  семью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межличностных отношений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Товарищество, дружба.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возникновения, способы преодоления.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дружеских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в свете духовно-нравственных и культурных традиций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нормы брака.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различных культурах.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прочности семьи. Особенности и проблемы современной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семья в обществе.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Семья. Создание семьи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будущей семьи, опыт родительской семьи. Нравственная, материальная, физиологическая готовность человека к созданию семьи.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в семейной жизни.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навыки, необходимые для обеспечения семьи.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навыки, необходимые для обеспечения семьи.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людей о семейном счастье.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создания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6.12, 13.12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спутника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спутнику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девушки.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умения, важные для девушки.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умения, важные для юноши.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 юношей и девушек.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правила, важные во взаимоотношениях юношей и девушек.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семьи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взаимное согласие.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будущего благополучия семьи: любовь, уважение, дружеские чувства, влечение, наличие средств к существованию).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вступлении в брак.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мотивы для принятия решения о вступлении в брак.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сообщить родителям о своем решении?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следует вести себя в ситуации знакомства с родителями.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«Создание семьи».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в молодой семье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жизни молодой семьи.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новой соц. роли «муж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 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новой соц. роли «жена» </w:t>
            </w:r>
          </w:p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Привыкание к особенностям характера партнера.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жизни юноши.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Мужественность -  специфическая черта мужчин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жизни девушки.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женственности и ее значение для гармонии семейных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1" w:rsidTr="00AD0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1" w:rsidRDefault="00935E11" w:rsidP="00AD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«Взаимоотношения в молодой семье».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1" w:rsidRDefault="00935E11" w:rsidP="00AD0BE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935E11" w:rsidSect="005411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35E11" w:rsidRDefault="00935E11" w:rsidP="00935E11">
      <w:pPr>
        <w:rPr>
          <w:lang w:eastAsia="ru-RU"/>
        </w:rPr>
      </w:pP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VIII. СИСТЕМА ОЦЕНКИ ПЛАНИРУЕМЫХ РЕЗУЛЬТАТОВ</w:t>
      </w: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5E11" w:rsidRDefault="00935E11" w:rsidP="00935E11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 программе используются различные типы занятий, на которых учащиеся знакомятся с необходимыми теоретическими сведениями, выполняют практические задания (проблемно-поисковые), ролевые игры, проблемные ситуации, упражнения, которые моделируют определенные отношения, направленные на развитие рефлексии и навыков социального взаимодействия, элементы мини-лекции, теоретические и практические блоки, тренинг, дискуссии. Предусмотрено также использование таких методов обучения как эвристическая беседа, практический семинар, проблемное изложение учебного материала, отработка социально-психологических навыков общения и взаимодействия. Каждое занятие по дидактическим задачам является комбинированным с элементами лекционного и практического блоков.</w:t>
      </w:r>
    </w:p>
    <w:p w:rsidR="00935E11" w:rsidRDefault="00935E11" w:rsidP="00935E11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 к уровню подготовленности учащихся по данному курсу.</w:t>
      </w:r>
    </w:p>
    <w:p w:rsidR="00935E11" w:rsidRDefault="00935E11" w:rsidP="00935E11">
      <w:pPr>
        <w:pStyle w:val="ad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Предполагается, что к завершению курса ученики будут: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знать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термины и понятия, описывающие семейные отношения, ориентироваться в научных теориях, адекватно использовать их в устной и письменной речи;</w:t>
      </w:r>
    </w:p>
    <w:p w:rsidR="00935E11" w:rsidRDefault="00935E11" w:rsidP="00935E11">
      <w:pPr>
        <w:pStyle w:val="ad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объяснять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(интерпретировать) наблюдаемые и изучаемые явления и процессы;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приводить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собственные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явлений и тенденций.</w:t>
      </w:r>
    </w:p>
    <w:p w:rsidR="00935E11" w:rsidRDefault="00935E11" w:rsidP="00935E11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контроля уровня достижений учащихся и критерии оценки.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Формы промежуточного контроля: наблюдение активности учащихся на занятии; беседа; анализ творческих и практических работ; результаты диагностических тестов. 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итогового контроля: презентации проектов, самостоятельные работы по программе.</w:t>
      </w:r>
    </w:p>
    <w:p w:rsidR="00935E11" w:rsidRDefault="00935E11" w:rsidP="00935E11">
      <w:pPr>
        <w:pStyle w:val="ad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выставляется с использование бальной шкалы для определения рейтинга.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Оценивание результатов курса проводится на последнем занятии в форме защиты творческого проекта. 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IX. ОПИСАНИЕ МАТЕРИАЛЬНО-ТЕХНИЧЕСКОГО ОБЕСПЕЧЕНИЯ ОБРАЗОВАТЕЛЬНОЙ ДЕЯТЕЛЬНОСТИ</w:t>
      </w: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разделам  имеется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учебно-материальной базы для практической деятельности школьников. 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Кабинет, в котором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проходит  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 N 189)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росто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оснащен мебелью, приспособлениями для работы, ТСО, рабочим и  столом.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картины;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средства обучения систематизированы: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классам 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отвечает санитарно-гигиеническим условиям, эстетическим и техническим требованиям.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11" w:rsidRDefault="00935E11" w:rsidP="00935E1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X. СПИСОК ЛИТЕРАТУРЫ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: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1.Азаров Ю.Р. Семейная педагогика. М., 1985.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Белов В.И. Лад. М., 1982.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Личность и ее формирование в детском возрасте. М., 1968.</w:t>
      </w:r>
    </w:p>
    <w:p w:rsidR="00815D5D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Славина Л.С. Психическое развитие школьника и его воспитание. М., </w:t>
      </w:r>
      <w:r w:rsidR="00815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E11" w:rsidRDefault="00815D5D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E11">
        <w:rPr>
          <w:rFonts w:ascii="Times New Roman" w:hAnsi="Times New Roman" w:cs="Times New Roman"/>
          <w:sz w:val="24"/>
          <w:szCs w:val="24"/>
        </w:rPr>
        <w:t>1979.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Бойко В.В. Ты стал отцом. М., 1977.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Н.Э., Захарова А.В. Подросток и его друзья. М., 1976.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Ладушки: игры для детей с родителями. М., 1994.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Варга Д. Радости родительских забот. М., 1983.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Вера. Молитва. Любовь. М., 1993.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Владимиров Артемий,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 жизни. М., 1997.</w:t>
      </w:r>
    </w:p>
    <w:p w:rsidR="00815D5D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Выготский Л.С. Обучение и развитие в дошкольном возрасте. В кн.: Выготский Л.С. </w:t>
      </w:r>
      <w:r w:rsidR="00815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E11" w:rsidRDefault="00815D5D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E11">
        <w:rPr>
          <w:rFonts w:ascii="Times New Roman" w:hAnsi="Times New Roman" w:cs="Times New Roman"/>
          <w:sz w:val="24"/>
          <w:szCs w:val="24"/>
        </w:rPr>
        <w:t>Избранные педагогические произведения. М., 1956.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О жизни супружеской. М., 1978.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Залкинд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Половое воспитание. М.,1928.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Захарова Д.И. Растут в семье мама и папа. М., 1978.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Запорожец А.В. О психологии детей раннего и дошкольного возраста. М., 1969.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Зеньковский В.В. Педагогика. М., 1996.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Захарова Л.И. Свет в квартире. М., 1972.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Эти трудные подростки. М., 1983.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Льюис К.С. Любовь. Страдание. Надежда. М., 1992.</w:t>
      </w:r>
    </w:p>
    <w:p w:rsid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Макарова Н. Высокая должность - отец. М., 1966.</w:t>
      </w:r>
    </w:p>
    <w:p w:rsidR="005411B6" w:rsidRPr="00935E11" w:rsidRDefault="00935E11" w:rsidP="00935E11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5411B6" w:rsidRPr="0093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21. Медведева И.Я., Шишова Т.П. Книга для трудных родителей. М., 1994.</w:t>
      </w:r>
      <w:bookmarkStart w:id="0" w:name="_GoBack"/>
      <w:bookmarkEnd w:id="0"/>
    </w:p>
    <w:p w:rsidR="00F73E26" w:rsidRDefault="00F73E26" w:rsidP="00935E11"/>
    <w:sectPr w:rsidR="00F73E26" w:rsidSect="00935E11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4B" w:rsidRDefault="00A0034B" w:rsidP="00935E11">
      <w:pPr>
        <w:spacing w:after="0" w:line="240" w:lineRule="auto"/>
      </w:pPr>
      <w:r>
        <w:separator/>
      </w:r>
    </w:p>
  </w:endnote>
  <w:endnote w:type="continuationSeparator" w:id="0">
    <w:p w:rsidR="00A0034B" w:rsidRDefault="00A0034B" w:rsidP="0093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4866"/>
      <w:docPartObj>
        <w:docPartGallery w:val="Page Numbers (Bottom of Page)"/>
        <w:docPartUnique/>
      </w:docPartObj>
    </w:sdtPr>
    <w:sdtEndPr/>
    <w:sdtContent>
      <w:p w:rsidR="00935E11" w:rsidRDefault="00935E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0E">
          <w:rPr>
            <w:noProof/>
          </w:rPr>
          <w:t>13</w:t>
        </w:r>
        <w:r>
          <w:fldChar w:fldCharType="end"/>
        </w:r>
      </w:p>
    </w:sdtContent>
  </w:sdt>
  <w:p w:rsidR="00935E11" w:rsidRDefault="00935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4B" w:rsidRDefault="00A0034B" w:rsidP="00935E11">
      <w:pPr>
        <w:spacing w:after="0" w:line="240" w:lineRule="auto"/>
      </w:pPr>
      <w:r>
        <w:separator/>
      </w:r>
    </w:p>
  </w:footnote>
  <w:footnote w:type="continuationSeparator" w:id="0">
    <w:p w:rsidR="00A0034B" w:rsidRDefault="00A0034B" w:rsidP="0093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41"/>
    <w:multiLevelType w:val="hybridMultilevel"/>
    <w:tmpl w:val="011E2B86"/>
    <w:lvl w:ilvl="0" w:tplc="D2AED8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6"/>
    <w:rsid w:val="005411B6"/>
    <w:rsid w:val="005E4B57"/>
    <w:rsid w:val="007620E8"/>
    <w:rsid w:val="00815D5D"/>
    <w:rsid w:val="00935E11"/>
    <w:rsid w:val="0097610E"/>
    <w:rsid w:val="00A0034B"/>
    <w:rsid w:val="00A362E1"/>
    <w:rsid w:val="00DB6CC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9DD71"/>
  <w15:chartTrackingRefBased/>
  <w15:docId w15:val="{9D0D2DEF-6BB6-4E66-A59D-D061621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5411B6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5411B6"/>
    <w:pPr>
      <w:spacing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5411B6"/>
  </w:style>
  <w:style w:type="paragraph" w:styleId="a6">
    <w:name w:val="header"/>
    <w:basedOn w:val="a"/>
    <w:link w:val="a5"/>
    <w:uiPriority w:val="99"/>
    <w:unhideWhenUsed/>
    <w:rsid w:val="005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5411B6"/>
  </w:style>
  <w:style w:type="paragraph" w:styleId="a8">
    <w:name w:val="footer"/>
    <w:basedOn w:val="a"/>
    <w:link w:val="a7"/>
    <w:uiPriority w:val="99"/>
    <w:unhideWhenUsed/>
    <w:rsid w:val="0054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5411B6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5411B6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5411B6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411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411B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411B6"/>
    <w:pPr>
      <w:spacing w:after="160" w:line="256" w:lineRule="auto"/>
      <w:ind w:left="720"/>
      <w:contextualSpacing/>
    </w:pPr>
    <w:rPr>
      <w:rFonts w:eastAsiaTheme="minorEastAsia"/>
    </w:rPr>
  </w:style>
  <w:style w:type="character" w:customStyle="1" w:styleId="2">
    <w:name w:val="Основной текст (2)"/>
    <w:basedOn w:val="a0"/>
    <w:rsid w:val="005411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541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2019-01-23T14:23:00Z</cp:lastPrinted>
  <dcterms:created xsi:type="dcterms:W3CDTF">2018-10-15T02:23:00Z</dcterms:created>
  <dcterms:modified xsi:type="dcterms:W3CDTF">2019-02-15T02:56:00Z</dcterms:modified>
</cp:coreProperties>
</file>